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6" w:type="dxa"/>
        <w:tblInd w:w="-176" w:type="dxa"/>
        <w:tblLook w:val="01E0"/>
      </w:tblPr>
      <w:tblGrid>
        <w:gridCol w:w="10466"/>
      </w:tblGrid>
      <w:tr w:rsidR="005D32CD" w:rsidTr="00576B7C">
        <w:tc>
          <w:tcPr>
            <w:tcW w:w="10466" w:type="dxa"/>
          </w:tcPr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08"/>
              <w:gridCol w:w="1757"/>
              <w:gridCol w:w="4183"/>
            </w:tblGrid>
            <w:tr w:rsidR="005D32CD" w:rsidTr="00576B7C"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2CD" w:rsidRPr="00812775" w:rsidRDefault="005D32CD" w:rsidP="00576B7C">
                  <w:pPr>
                    <w:pStyle w:val="a3"/>
                  </w:pPr>
                  <w:permStart w:id="0" w:edGrp="everyone"/>
                  <w:r w:rsidRPr="00812775">
                    <w:t>УПРАВЛЕНИЕ</w:t>
                  </w:r>
                </w:p>
                <w:p w:rsidR="005D32CD" w:rsidRPr="00812775" w:rsidRDefault="005D32CD" w:rsidP="00576B7C">
                  <w:pPr>
                    <w:pStyle w:val="a3"/>
                  </w:pPr>
                  <w:r w:rsidRPr="00812775">
                    <w:t>ОБРАЗОВАНИЯ</w:t>
                  </w:r>
                </w:p>
                <w:p w:rsidR="005D32CD" w:rsidRPr="00812775" w:rsidRDefault="005D32CD" w:rsidP="00576B7C">
                  <w:pPr>
                    <w:pStyle w:val="a3"/>
                  </w:pPr>
                  <w:r w:rsidRPr="00812775">
                    <w:t>ОКРУЖНОЙ АДМИНИСТРАЦИИ</w:t>
                  </w:r>
                  <w:r w:rsidRPr="00812775">
                    <w:br/>
                    <w:t>ГОРОДА ЯКУТСКА</w:t>
                  </w:r>
                </w:p>
                <w:p w:rsidR="005D32CD" w:rsidRPr="00812775" w:rsidRDefault="005D32CD" w:rsidP="00576B7C">
                  <w:pPr>
                    <w:pStyle w:val="a3"/>
                    <w:rPr>
                      <w:sz w:val="16"/>
                      <w:szCs w:val="16"/>
                    </w:rPr>
                  </w:pPr>
                </w:p>
                <w:p w:rsidR="005D32CD" w:rsidRPr="00404C1F" w:rsidRDefault="005D32CD" w:rsidP="00576B7C">
                  <w:pPr>
                    <w:jc w:val="center"/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2CD" w:rsidRDefault="005D32CD" w:rsidP="00576B7C">
                  <w:pPr>
                    <w:pStyle w:val="a3"/>
                  </w:pPr>
                  <w:r w:rsidRPr="00C53238">
                    <w:rPr>
                      <w:noProof/>
                    </w:rPr>
                    <w:drawing>
                      <wp:inline distT="0" distB="0" distL="0" distR="0">
                        <wp:extent cx="952500" cy="1314450"/>
                        <wp:effectExtent l="0" t="0" r="0" b="0"/>
                        <wp:docPr id="11" name="Рисунок 10" descr="C:\Users\Лыткина И Ф\AppData\Local\Microsoft\Windows\Temporary Internet Files\Content.Word\gerb_new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Лыткина И Ф\AppData\Local\Microsoft\Windows\Temporary Internet Files\Content.Word\gerb_new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2CD" w:rsidRPr="00A200AB" w:rsidRDefault="005D32CD" w:rsidP="00576B7C">
                  <w:pPr>
                    <w:pStyle w:val="a3"/>
                  </w:pPr>
                  <w:r w:rsidRPr="00A200AB">
                    <w:t>ДЬОКУУСКАЙ</w:t>
                  </w:r>
                </w:p>
                <w:p w:rsidR="005D32CD" w:rsidRPr="00A200AB" w:rsidRDefault="005D32CD" w:rsidP="00576B7C">
                  <w:pPr>
                    <w:pStyle w:val="a3"/>
                  </w:pPr>
                  <w:r w:rsidRPr="00A200AB">
                    <w:t>КУОРАТ</w:t>
                  </w:r>
                </w:p>
                <w:p w:rsidR="005D32CD" w:rsidRPr="00A200AB" w:rsidRDefault="005D32CD" w:rsidP="00576B7C">
                  <w:pPr>
                    <w:pStyle w:val="a3"/>
                  </w:pPr>
                  <w:r w:rsidRPr="00A200AB">
                    <w:t>УОКУРУГУН ДЬА</w:t>
                  </w:r>
                  <w:r>
                    <w:t>Һ</w:t>
                  </w:r>
                  <w:r w:rsidRPr="00A200AB">
                    <w:t>АЛТАТЫН</w:t>
                  </w:r>
                </w:p>
                <w:p w:rsidR="005D32CD" w:rsidRPr="00A200AB" w:rsidRDefault="005D32CD" w:rsidP="00576B7C">
                  <w:pPr>
                    <w:pStyle w:val="a3"/>
                  </w:pPr>
                  <w:r w:rsidRPr="00A200AB">
                    <w:t>Y</w:t>
                  </w:r>
                  <w:r>
                    <w:t>Ө</w:t>
                  </w:r>
                  <w:r w:rsidRPr="00A200AB">
                    <w:t xml:space="preserve">РЭХХЭ </w:t>
                  </w:r>
                  <w:r>
                    <w:t>УПРАВЛЕНИЕТА</w:t>
                  </w:r>
                </w:p>
                <w:p w:rsidR="005D32CD" w:rsidRDefault="005D32CD" w:rsidP="00576B7C">
                  <w:pPr>
                    <w:pStyle w:val="a3"/>
                    <w:rPr>
                      <w:sz w:val="16"/>
                      <w:szCs w:val="16"/>
                    </w:rPr>
                  </w:pPr>
                </w:p>
                <w:p w:rsidR="005D32CD" w:rsidRPr="00812775" w:rsidRDefault="005D32CD" w:rsidP="00576B7C">
                  <w:pPr>
                    <w:pStyle w:val="a3"/>
                  </w:pPr>
                </w:p>
              </w:tc>
            </w:tr>
          </w:tbl>
          <w:p w:rsidR="005D32CD" w:rsidRPr="00E97964" w:rsidRDefault="005D32CD" w:rsidP="00576B7C">
            <w:pPr>
              <w:pStyle w:val="1"/>
            </w:pPr>
          </w:p>
        </w:tc>
      </w:tr>
      <w:permEnd w:id="0"/>
    </w:tbl>
    <w:p w:rsidR="005D32CD" w:rsidRDefault="005D32CD" w:rsidP="005D32CD">
      <w:pPr>
        <w:jc w:val="center"/>
        <w:rPr>
          <w:rFonts w:ascii="Times New Roman" w:hAnsi="Times New Roman"/>
        </w:rPr>
      </w:pPr>
    </w:p>
    <w:p w:rsidR="005D32CD" w:rsidRDefault="005D32CD" w:rsidP="005D32C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:rsidR="005D32CD" w:rsidRDefault="005D32CD" w:rsidP="005D32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Якутск</w:t>
      </w:r>
    </w:p>
    <w:p w:rsidR="005D32CD" w:rsidRDefault="005D32CD" w:rsidP="005D32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«_</w:t>
      </w:r>
      <w:r w:rsidRPr="000325A8">
        <w:rPr>
          <w:rFonts w:ascii="Times New Roman" w:hAnsi="Times New Roman"/>
        </w:rPr>
        <w:t>2</w:t>
      </w:r>
      <w:r>
        <w:rPr>
          <w:rFonts w:ascii="Times New Roman" w:hAnsi="Times New Roman"/>
        </w:rPr>
        <w:t>__» __июля_2013 г.                                                                           № _</w:t>
      </w:r>
      <w:r w:rsidRPr="000325A8">
        <w:rPr>
          <w:rFonts w:ascii="Times New Roman" w:hAnsi="Times New Roman"/>
          <w:u w:val="single"/>
        </w:rPr>
        <w:t>01-10</w:t>
      </w:r>
      <w:r>
        <w:rPr>
          <w:rFonts w:ascii="Times New Roman" w:hAnsi="Times New Roman"/>
        </w:rPr>
        <w:t>__/_</w:t>
      </w:r>
      <w:r w:rsidRPr="000325A8">
        <w:rPr>
          <w:rFonts w:ascii="Times New Roman" w:hAnsi="Times New Roman"/>
          <w:u w:val="single"/>
        </w:rPr>
        <w:t>395</w:t>
      </w:r>
      <w:r>
        <w:rPr>
          <w:rFonts w:ascii="Times New Roman" w:hAnsi="Times New Roman"/>
        </w:rPr>
        <w:t>__</w:t>
      </w:r>
    </w:p>
    <w:p w:rsidR="005D32CD" w:rsidRPr="00EE07B8" w:rsidRDefault="005D32CD" w:rsidP="005D32C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 применении Порядка постановки</w:t>
      </w:r>
      <w:r w:rsidRPr="008922AA">
        <w:rPr>
          <w:rFonts w:ascii="Times New Roman" w:hAnsi="Times New Roman"/>
          <w:sz w:val="24"/>
        </w:rPr>
        <w:t xml:space="preserve"> и </w:t>
      </w:r>
      <w:proofErr w:type="gramStart"/>
      <w:r>
        <w:rPr>
          <w:rFonts w:ascii="Times New Roman" w:hAnsi="Times New Roman"/>
          <w:sz w:val="24"/>
        </w:rPr>
        <w:t>снятия</w:t>
      </w:r>
      <w:proofErr w:type="gramEnd"/>
      <w:r w:rsidRPr="008922AA">
        <w:rPr>
          <w:rFonts w:ascii="Times New Roman" w:hAnsi="Times New Roman"/>
          <w:sz w:val="24"/>
        </w:rPr>
        <w:t xml:space="preserve"> обучающихся  с профилактического учета поста формирования здорового образа жизни </w:t>
      </w:r>
      <w:r>
        <w:rPr>
          <w:rFonts w:ascii="Times New Roman" w:hAnsi="Times New Roman"/>
          <w:sz w:val="24"/>
        </w:rPr>
        <w:t xml:space="preserve">образовательных учреждений в МОУ СОШ городского округа « город </w:t>
      </w:r>
      <w:r w:rsidRPr="008922AA">
        <w:rPr>
          <w:rFonts w:ascii="Times New Roman" w:hAnsi="Times New Roman"/>
          <w:sz w:val="24"/>
        </w:rPr>
        <w:t xml:space="preserve"> Якутск</w:t>
      </w:r>
      <w:r>
        <w:rPr>
          <w:rFonts w:ascii="Times New Roman" w:hAnsi="Times New Roman"/>
          <w:sz w:val="24"/>
        </w:rPr>
        <w:t>»</w:t>
      </w:r>
    </w:p>
    <w:p w:rsidR="005D32CD" w:rsidRPr="00EE07B8" w:rsidRDefault="005D32CD" w:rsidP="005D32CD">
      <w:pPr>
        <w:pStyle w:val="a4"/>
        <w:jc w:val="center"/>
        <w:rPr>
          <w:rFonts w:ascii="Times New Roman" w:hAnsi="Times New Roman"/>
        </w:rPr>
      </w:pPr>
    </w:p>
    <w:p w:rsidR="005D32CD" w:rsidRDefault="005D32CD" w:rsidP="005D32C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</w:t>
      </w:r>
      <w:r w:rsidRPr="008922AA">
        <w:rPr>
          <w:rFonts w:ascii="Times New Roman" w:hAnsi="Times New Roman"/>
          <w:sz w:val="28"/>
        </w:rPr>
        <w:t xml:space="preserve"> приказа Министерства образования Республики Саха (Якутия) от 06.06.2013 года № 01-16/ 1663  «Об утверждении Порядка постановки и </w:t>
      </w:r>
      <w:proofErr w:type="gramStart"/>
      <w:r w:rsidRPr="008922AA">
        <w:rPr>
          <w:rFonts w:ascii="Times New Roman" w:hAnsi="Times New Roman"/>
          <w:sz w:val="28"/>
        </w:rPr>
        <w:t>снятия</w:t>
      </w:r>
      <w:proofErr w:type="gramEnd"/>
      <w:r w:rsidRPr="008922AA">
        <w:rPr>
          <w:rFonts w:ascii="Times New Roman" w:hAnsi="Times New Roman"/>
          <w:sz w:val="28"/>
        </w:rPr>
        <w:t xml:space="preserve"> обучающихся  с профилактического учета поста формирования здорового образа жизни образовательных учреждений»</w:t>
      </w:r>
      <w:r>
        <w:rPr>
          <w:rFonts w:ascii="Times New Roman" w:hAnsi="Times New Roman"/>
          <w:sz w:val="28"/>
        </w:rPr>
        <w:t>, в</w:t>
      </w:r>
      <w:r w:rsidRPr="008922AA">
        <w:rPr>
          <w:rFonts w:ascii="Times New Roman" w:hAnsi="Times New Roman"/>
          <w:sz w:val="28"/>
        </w:rPr>
        <w:t xml:space="preserve"> целях профилактики употребления </w:t>
      </w:r>
      <w:proofErr w:type="spellStart"/>
      <w:r w:rsidRPr="008922AA">
        <w:rPr>
          <w:rFonts w:ascii="Times New Roman" w:hAnsi="Times New Roman"/>
          <w:sz w:val="28"/>
        </w:rPr>
        <w:t>психоактивных</w:t>
      </w:r>
      <w:proofErr w:type="spellEnd"/>
      <w:r w:rsidRPr="008922AA">
        <w:rPr>
          <w:rFonts w:ascii="Times New Roman" w:hAnsi="Times New Roman"/>
          <w:sz w:val="28"/>
        </w:rPr>
        <w:t xml:space="preserve"> веществ  в образовательной среде и раннего выявления немедицинского потребления наркотических средств и психотропных веществ на территории </w:t>
      </w:r>
      <w:r>
        <w:rPr>
          <w:rFonts w:ascii="Times New Roman" w:hAnsi="Times New Roman"/>
          <w:sz w:val="28"/>
        </w:rPr>
        <w:t>городского округа «город</w:t>
      </w:r>
      <w:r w:rsidRPr="008922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Якутск»,</w:t>
      </w:r>
      <w:r w:rsidRPr="008922AA">
        <w:rPr>
          <w:rFonts w:ascii="Times New Roman" w:hAnsi="Times New Roman"/>
          <w:sz w:val="28"/>
        </w:rPr>
        <w:t xml:space="preserve"> приказываю:</w:t>
      </w:r>
    </w:p>
    <w:p w:rsidR="005D32CD" w:rsidRPr="00C97CBF" w:rsidRDefault="005D32CD" w:rsidP="005D32C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97CBF">
        <w:rPr>
          <w:rFonts w:ascii="Times New Roman" w:hAnsi="Times New Roman"/>
          <w:sz w:val="28"/>
        </w:rPr>
        <w:t>Руководителям</w:t>
      </w:r>
      <w:r>
        <w:rPr>
          <w:rFonts w:ascii="Times New Roman" w:hAnsi="Times New Roman"/>
          <w:sz w:val="28"/>
        </w:rPr>
        <w:t xml:space="preserve"> муниципальных общеобразовательных учреждений</w:t>
      </w:r>
      <w:r w:rsidRPr="00C97CBF">
        <w:rPr>
          <w:rFonts w:ascii="Times New Roman" w:hAnsi="Times New Roman"/>
          <w:sz w:val="28"/>
        </w:rPr>
        <w:t>: применить в работе общественных постов  формирования ЗОЖ Порядок постановки и снятия обучающихся  с профилактического учета поста формирования здорового образа жизни образовательных учреждений</w:t>
      </w:r>
      <w:r>
        <w:rPr>
          <w:rFonts w:ascii="Times New Roman" w:hAnsi="Times New Roman"/>
          <w:sz w:val="28"/>
        </w:rPr>
        <w:t>, утвержденный МО Р</w:t>
      </w:r>
      <w:proofErr w:type="gramStart"/>
      <w:r>
        <w:rPr>
          <w:rFonts w:ascii="Times New Roman" w:hAnsi="Times New Roman"/>
          <w:sz w:val="28"/>
        </w:rPr>
        <w:t>С(</w:t>
      </w:r>
      <w:proofErr w:type="gramEnd"/>
      <w:r>
        <w:rPr>
          <w:rFonts w:ascii="Times New Roman" w:hAnsi="Times New Roman"/>
          <w:sz w:val="28"/>
        </w:rPr>
        <w:t>Я)</w:t>
      </w:r>
    </w:p>
    <w:p w:rsidR="005D32CD" w:rsidRDefault="005D32CD" w:rsidP="005D32C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Отделу информационного обеспечения  (</w:t>
      </w:r>
      <w:proofErr w:type="spellStart"/>
      <w:r>
        <w:rPr>
          <w:rFonts w:ascii="Times New Roman" w:hAnsi="Times New Roman"/>
          <w:sz w:val="28"/>
        </w:rPr>
        <w:t>Эверстова</w:t>
      </w:r>
      <w:proofErr w:type="spellEnd"/>
      <w:r>
        <w:rPr>
          <w:rFonts w:ascii="Times New Roman" w:hAnsi="Times New Roman"/>
          <w:sz w:val="28"/>
        </w:rPr>
        <w:t xml:space="preserve"> А.И.) разместить на официальном сайте Управления образования настоящий приказ и Порядок постановки и </w:t>
      </w:r>
      <w:proofErr w:type="gramStart"/>
      <w:r>
        <w:rPr>
          <w:rFonts w:ascii="Times New Roman" w:hAnsi="Times New Roman"/>
          <w:sz w:val="28"/>
        </w:rPr>
        <w:t>снятия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22AA">
        <w:rPr>
          <w:rFonts w:ascii="Times New Roman" w:hAnsi="Times New Roman"/>
          <w:sz w:val="28"/>
        </w:rPr>
        <w:t xml:space="preserve">обучающихся  с профилактического учета поста формирования здорового образа жизни </w:t>
      </w:r>
      <w:r>
        <w:rPr>
          <w:rFonts w:ascii="Times New Roman" w:hAnsi="Times New Roman"/>
          <w:sz w:val="28"/>
        </w:rPr>
        <w:t xml:space="preserve"> образовательных учреждений</w:t>
      </w:r>
    </w:p>
    <w:p w:rsidR="005D32CD" w:rsidRDefault="005D32CD" w:rsidP="005D32C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приказа возложить на Иванову Т.И., начальника отдела воспитательной работы и дополнительного образования</w:t>
      </w:r>
    </w:p>
    <w:p w:rsidR="005D32CD" w:rsidRDefault="005D32CD" w:rsidP="005D32CD">
      <w:pPr>
        <w:jc w:val="both"/>
        <w:rPr>
          <w:rFonts w:ascii="Times New Roman" w:hAnsi="Times New Roman"/>
          <w:sz w:val="28"/>
        </w:rPr>
      </w:pPr>
    </w:p>
    <w:p w:rsidR="00B66719" w:rsidRDefault="005D32CD" w:rsidP="003719FE">
      <w:pPr>
        <w:ind w:left="708"/>
        <w:jc w:val="center"/>
      </w:pPr>
      <w:r>
        <w:rPr>
          <w:rFonts w:ascii="Times New Roman" w:hAnsi="Times New Roman"/>
          <w:sz w:val="28"/>
        </w:rPr>
        <w:t xml:space="preserve">И.о. начальника                   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 xml:space="preserve">                        И.П. Любимова</w:t>
      </w:r>
    </w:p>
    <w:sectPr w:rsidR="00B66719" w:rsidSect="00B6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26E"/>
    <w:multiLevelType w:val="multilevel"/>
    <w:tmpl w:val="114E57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CD"/>
    <w:rsid w:val="003719FE"/>
    <w:rsid w:val="005D32CD"/>
    <w:rsid w:val="00B66719"/>
    <w:rsid w:val="00D8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D32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D32C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D32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D3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СыроватскаяУГ</dc:creator>
  <cp:lastModifiedBy>Cit_Petr</cp:lastModifiedBy>
  <cp:revision>2</cp:revision>
  <dcterms:created xsi:type="dcterms:W3CDTF">2013-07-11T06:21:00Z</dcterms:created>
  <dcterms:modified xsi:type="dcterms:W3CDTF">2013-07-11T06:21:00Z</dcterms:modified>
</cp:coreProperties>
</file>